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0" w:name="header"/>
    <w:bookmarkEnd w:id="20"/>
    <w:bookmarkStart w:id="47" w:name="content"/>
    <w:bookmarkStart w:id="46" w:name="austin-home-service-market-census"/>
    <w:p>
      <w:pPr>
        <w:pStyle w:val="Heading1"/>
      </w:pPr>
      <w:r>
        <w:t xml:space="preserve">Austin Home-Service Market Census</w:t>
      </w:r>
    </w:p>
    <w:bookmarkStart w:id="29" w:name="deliverables"/>
    <w:p>
      <w:pPr>
        <w:pStyle w:val="Heading2"/>
      </w:pPr>
      <w:r>
        <w:t xml:space="preserve">Deliverables</w:t>
      </w:r>
    </w:p>
    <w:p>
      <w:pPr>
        <w:pStyle w:val="FirstParagraph"/>
      </w:pPr>
      <w:r>
        <w:t xml:space="preserve">The structured files for this research pass are attached here:</w:t>
      </w:r>
    </w:p>
    <w:p>
      <w:pPr>
        <w:pStyle w:val="Compact"/>
        <w:numPr>
          <w:ilvl w:val="0"/>
          <w:numId w:val="1001"/>
        </w:numPr>
      </w:pPr>
      <w:hyperlink r:id="rId21">
        <w:r>
          <w:rPr>
            <w:rStyle w:val="Hyperlink"/>
          </w:rPr>
          <w:t xml:space="preserve">brands.csv</w:t>
        </w:r>
      </w:hyperlink>
    </w:p>
    <w:p>
      <w:pPr>
        <w:pStyle w:val="Compact"/>
        <w:numPr>
          <w:ilvl w:val="0"/>
          <w:numId w:val="1001"/>
        </w:numPr>
      </w:pPr>
      <w:hyperlink r:id="rId22">
        <w:r>
          <w:rPr>
            <w:rStyle w:val="Hyperlink"/>
          </w:rPr>
          <w:t xml:space="preserve">aliases.csv</w:t>
        </w:r>
      </w:hyperlink>
    </w:p>
    <w:p>
      <w:pPr>
        <w:pStyle w:val="Compact"/>
        <w:numPr>
          <w:ilvl w:val="0"/>
          <w:numId w:val="1001"/>
        </w:numPr>
      </w:pPr>
      <w:hyperlink r:id="rId23">
        <w:r>
          <w:rPr>
            <w:rStyle w:val="Hyperlink"/>
          </w:rPr>
          <w:t xml:space="preserve">legal_identity_leads.csv</w:t>
        </w:r>
      </w:hyperlink>
    </w:p>
    <w:p>
      <w:pPr>
        <w:pStyle w:val="Compact"/>
        <w:numPr>
          <w:ilvl w:val="0"/>
          <w:numId w:val="1001"/>
        </w:numPr>
      </w:pPr>
      <w:hyperlink r:id="rId24">
        <w:r>
          <w:rPr>
            <w:rStyle w:val="Hyperlink"/>
          </w:rPr>
          <w:t xml:space="preserve">candidate_relationships.csv</w:t>
        </w:r>
      </w:hyperlink>
    </w:p>
    <w:p>
      <w:pPr>
        <w:pStyle w:val="Compact"/>
        <w:numPr>
          <w:ilvl w:val="0"/>
          <w:numId w:val="1001"/>
        </w:numPr>
      </w:pPr>
      <w:hyperlink r:id="rId25">
        <w:r>
          <w:rPr>
            <w:rStyle w:val="Hyperlink"/>
          </w:rPr>
          <w:t xml:space="preserve">excluded_candidates.csv</w:t>
        </w:r>
      </w:hyperlink>
    </w:p>
    <w:p>
      <w:pPr>
        <w:pStyle w:val="Compact"/>
        <w:numPr>
          <w:ilvl w:val="0"/>
          <w:numId w:val="1001"/>
        </w:numPr>
      </w:pPr>
      <w:hyperlink r:id="rId26">
        <w:r>
          <w:rPr>
            <w:rStyle w:val="Hyperlink"/>
          </w:rPr>
          <w:t xml:space="preserve">search_log.csv</w:t>
        </w:r>
      </w:hyperlink>
    </w:p>
    <w:p>
      <w:pPr>
        <w:pStyle w:val="Compact"/>
        <w:numPr>
          <w:ilvl w:val="0"/>
          <w:numId w:val="1001"/>
        </w:numPr>
      </w:pPr>
      <w:hyperlink r:id="rId27">
        <w:r>
          <w:rPr>
            <w:rStyle w:val="Hyperlink"/>
          </w:rPr>
          <w:t xml:space="preserve">coverage_gaps.md</w:t>
        </w:r>
      </w:hyperlink>
    </w:p>
    <w:p>
      <w:pPr>
        <w:pStyle w:val="Compact"/>
        <w:numPr>
          <w:ilvl w:val="0"/>
          <w:numId w:val="1001"/>
        </w:numPr>
      </w:pPr>
      <w:hyperlink r:id="rId28">
        <w:r>
          <w:rPr>
            <w:rStyle w:val="Hyperlink"/>
          </w:rPr>
          <w:t xml:space="preserve">market_census_report.md</w:t>
        </w:r>
      </w:hyperlink>
    </w:p>
    <w:p>
      <w:pPr>
        <w:pStyle w:val="FirstParagraph"/>
      </w:pPr>
      <w:r>
        <w:t xml:space="preserve">These files were compiled as a July 26, 2026 snapshot. They are built for ownership follow-on work, not as a final ownership adjudication.</w:t>
      </w:r>
    </w:p>
    <w:bookmarkEnd w:id="29"/>
    <w:bookmarkStart w:id="35" w:name="what-this-pass-found"/>
    <w:p>
      <w:pPr>
        <w:pStyle w:val="Heading2"/>
      </w:pPr>
      <w:r>
        <w:t xml:space="preserve">What this pass found</w:t>
      </w:r>
    </w:p>
    <w:p>
      <w:pPr>
        <w:pStyle w:val="FirstParagraph"/>
      </w:pPr>
      <w:r>
        <w:t xml:space="preserve">This pass produced a verified first-pass census of Austin-area residential home-service brands across HVAC, plumbing, residential electrical when bundled with HVAC/plumbing, roofing, foundation repair, and pest control. The market reads less like a set of isolated local trades and more like a stack of overlapping operating models: multi-trade home-service platforms, suburban specialists, franchise-style location pages, and a noisy tail of SEO-heavy sites and directories that needed to be filtered out. The strongest part of the census is the large and mid-sized operator layer. The weakest part is the long tail of small suburban firms and generic micro-brands, especially in roofing and foundation repair.</w:t>
      </w:r>
      <w:r>
        <w:t xml:space="preserve"> </w:t>
      </w:r>
      <w:hyperlink r:id="rId30">
        <w:r>
          <w:rPr>
            <w:rStyle w:val="Hyperlink"/>
          </w:rPr>
          <w:t xml:space="preserve">[1]</w:t>
        </w:r>
      </w:hyperlink>
    </w:p>
    <w:p>
      <w:pPr>
        <w:pStyle w:val="BodyText"/>
      </w:pPr>
      <w:r>
        <w:t xml:space="preserve">The clearest Austin-area multi-trade platforms in the captured set are Abacus, Radiant, Fox, Stan’s, McCullough, Service Wizard, Goettl, Daniel’s, Efficient, Reliant, Christianson, and ABC. Official pages show these operators covering substantial portions of Austin and the surrounding suburbs, often with combinations of HVAC, plumbing, and sometimes electrical. Fox’s official Austin site lists HVAC, plumbing, and electrical services with a physical Austin office and multiple trade-license numbers. Stan’s explicitly lists Austin plus Round Rock, Cedar Park, Pflugerville, Leander, Georgetown, Lakeway, Bee Cave, Manor, Buda, Kyle, Dripping Springs, Hutto, Liberty Hill, Elgin, and West Lake Hills. McCullough’s official site lists a broad Greater Austin service map including Cedar Park, Georgetown, Lakeway, Leander, Pflugerville, and Round Rock. Reliant’s official contact pages show Austin, Lakeway, and Georgetown offices, plus license number RMP-42389. ABC’s location finder shows an Austin operation with a local phone number and bundled home-service lines beyond pest.</w:t>
      </w:r>
      <w:r>
        <w:t xml:space="preserve"> </w:t>
      </w:r>
      <w:hyperlink r:id="rId31">
        <w:r>
          <w:rPr>
            <w:rStyle w:val="Hyperlink"/>
          </w:rPr>
          <w:t xml:space="preserve">[2]</w:t>
        </w:r>
      </w:hyperlink>
    </w:p>
    <w:p>
      <w:pPr>
        <w:pStyle w:val="BodyText"/>
      </w:pPr>
      <w:r>
        <w:t xml:space="preserve">Roofing is a smaller but still meaningful layer in the current file set. Kidd Roofing lists an Austin office on East Anderson Lane and describes Austin residential and commercial roofing work; Hall Roofing &amp; Construction lists a Round Rock office while explicitly serving Austin, Cedar Park, Georgetown, Hutto, Leander, and Pflugerville; RoofCrafters lists its Austin headquarters in Leander; Longhorn Roofing presents itself directly as an Austin roofing company.</w:t>
      </w:r>
      <w:r>
        <w:t xml:space="preserve"> </w:t>
      </w:r>
      <w:hyperlink r:id="rId32">
        <w:r>
          <w:rPr>
            <w:rStyle w:val="Hyperlink"/>
          </w:rPr>
          <w:t xml:space="preserve">[3]</w:t>
        </w:r>
      </w:hyperlink>
    </w:p>
    <w:p>
      <w:pPr>
        <w:pStyle w:val="BodyText"/>
      </w:pPr>
      <w:r>
        <w:t xml:space="preserve">Foundation repair produced a larger and more mixed field than roofing. The cleanest operating-company records in this pass are Olshan, Ram Jack Austin, CenTex Foundation Repair, Douglas Foundation Repair, Advanced Foundation Repair, Baird Foundation Repair, Groundworks, G.L. Hunt, and All in One Foundation Repair. Olshan lists an Austin office on North Loop; Douglas lists an Austin address on Edwards Hollow Run; Baird lists its Austin office in Georgetown; G.L. Hunt lists a downtown Austin office; Advanced Foundation Repair had both a dedicated Austin service page and indexed Austin permit activity under “Advanced Foundation Repair, LP.”</w:t>
      </w:r>
      <w:r>
        <w:t xml:space="preserve"> </w:t>
      </w:r>
      <w:hyperlink r:id="rId33">
        <w:r>
          <w:rPr>
            <w:rStyle w:val="Hyperlink"/>
          </w:rPr>
          <w:t xml:space="preserve">[4]</w:t>
        </w:r>
      </w:hyperlink>
    </w:p>
    <w:p>
      <w:pPr>
        <w:pStyle w:val="BodyText"/>
      </w:pPr>
      <w:r>
        <w:t xml:space="preserve">Pest control is split between national or multi-market branches and more local operators. Official or near-official evidence in this pass supports Austin-area activity for Aptive, A-Tex, HomeTeam Pest Defense, Bulwark, Berrett Pest Control Austin, Alta Pest Control, Romney Pest Control, Pest Wranglers, Stride Pest Control, and ABC. Aptive’s Austin branch page lists a North Lamar suite and local phone number. A-Tex’s official site states that it has protected Greater Austin homes since 2002 and displays license number 12357. HomeTeam’s Austin page lists Austin-area service cities including Round Rock, Pflugerville, Kyle, Leander, Cedar Park, Dripping Springs, Buda, Hutto, and Manor. Alta lists a Pflugerville branch serving Austin. Pest Wranglers’ official site identifies itself as a locally owned Round Rock operator serving Austin and multiple nearby suburbs. The Texas Department of Agriculture’s Structural Pest Control Service confirms that this trade is licensed and regulated at the state level, which makes the TDA business-license pull a high-priority next step for identity resolution.</w:t>
      </w:r>
      <w:r>
        <w:t xml:space="preserve"> </w:t>
      </w:r>
      <w:hyperlink r:id="rId34">
        <w:r>
          <w:rPr>
            <w:rStyle w:val="Hyperlink"/>
          </w:rPr>
          <w:t xml:space="preserve">[5]</w:t>
        </w:r>
      </w:hyperlink>
    </w:p>
    <w:bookmarkEnd w:id="35"/>
    <w:bookmarkStart w:id="37" w:name="category-map"/>
    <w:p>
      <w:pPr>
        <w:pStyle w:val="Heading2"/>
      </w:pPr>
      <w:r>
        <w:t xml:space="preserve">Category map</w:t>
      </w:r>
    </w:p>
    <w:p>
      <w:pPr>
        <w:pStyle w:val="FirstParagraph"/>
      </w:pPr>
      <w:r>
        <w:t xml:space="preserve">The HVAC and plumbing side of the market is where the most ownership-relevant clustering already shows up. Fox, Daniel’s, and Precision are the most obvious example. Fox’s current Austin site lists 1506 Ferguson Lane, Suite 102. Precision lists 1506 Ferguson Lane, Suite 101. Southern Home Services publishes a 2020 acquisition announcement for Fox and currently hosts a Daniel’s brand page; a 2022 acquisition announcement says Daniel’s was added on top of Southern’s already established Fox and Precision brands serving Austin and surrounding markets. That combination of shared campus, public acquisition language, and retained consumer-facing brands is exactly the kind of pattern the ownership investigator should treat as high-priority.</w:t>
      </w:r>
      <w:r>
        <w:t xml:space="preserve"> </w:t>
      </w:r>
      <w:hyperlink r:id="rId31">
        <w:r>
          <w:rPr>
            <w:rStyle w:val="Hyperlink"/>
          </w:rPr>
          <w:t xml:space="preserve">[6]</w:t>
        </w:r>
      </w:hyperlink>
    </w:p>
    <w:p>
      <w:pPr>
        <w:pStyle w:val="BodyText"/>
      </w:pPr>
      <w:r>
        <w:t xml:space="preserve">Outside that cluster, the Austin HVAC/plumbing market still appears concentrated in broad home-service brands. Stan’s presents HVAC, plumbing, drains, and electrical under one Austin banner. Service Wizard presents HVAC and plumbing, with an origin story tracing back to Osgood Heating and Air Conditioning. McCullough combines HVAC with plumbing and home-energy work. Efficient combines HVAC, electrical, and plumbing and names George Drazic and Molly Drazic on its official about page. Reliant presents itself as a locally owned plumbing company with multiple Austin-area offices and an explicit responsible-master-plumber license number. Christianson’s Round Rock office supports Austin-area HVAC and plumbing work.</w:t>
      </w:r>
      <w:r>
        <w:t xml:space="preserve"> </w:t>
      </w:r>
      <w:hyperlink r:id="rId36">
        <w:r>
          <w:rPr>
            <w:rStyle w:val="Hyperlink"/>
          </w:rPr>
          <w:t xml:space="preserve">[7]</w:t>
        </w:r>
      </w:hyperlink>
    </w:p>
    <w:p>
      <w:pPr>
        <w:pStyle w:val="BodyText"/>
      </w:pPr>
      <w:r>
        <w:t xml:space="preserve">Roofing is thinner in the file set, but a few names stand out because they have strong local-office or strong-location evidence instead of just a city landing page. Kidd has a clear Austin office. Hall has a clear Round Rock office and a broad Austin-suburb service footprint. RoofCrafters has a Leander headquarters presented as its Austin headquarters. Longhorn is included because its own site positions it directly as an Austin roofing company, but it still needs heavier legal-identity scraping than Kidd, Hall, or RoofCrafters.</w:t>
      </w:r>
      <w:r>
        <w:t xml:space="preserve"> </w:t>
      </w:r>
      <w:hyperlink r:id="rId32">
        <w:r>
          <w:rPr>
            <w:rStyle w:val="Hyperlink"/>
          </w:rPr>
          <w:t xml:space="preserve">[8]</w:t>
        </w:r>
      </w:hyperlink>
    </w:p>
    <w:p>
      <w:pPr>
        <w:pStyle w:val="BodyText"/>
      </w:pPr>
      <w:r>
        <w:t xml:space="preserve">Foundation repair has the opposite profile: lots of real operators, but also lots of generic “city + foundation repair” web properties that may or may not tie cleanly to a real Austin legal entity. Olshan, Douglas, Baird, Advanced, Groundworks, G.L. Hunt, Ram Jack, CenTex, and All in One all passed the inclusion threshold in this pass. By contrast, names like Quality Foundation Repair Austin, Hydepark Foundation Repair, Austin Foundation Repair Team, and West Lake Hills Foundation Repair looked too generic or too directory-dependent to include without more identity work.</w:t>
      </w:r>
      <w:r>
        <w:t xml:space="preserve"> </w:t>
      </w:r>
      <w:hyperlink r:id="rId33">
        <w:r>
          <w:rPr>
            <w:rStyle w:val="Hyperlink"/>
          </w:rPr>
          <w:t xml:space="preserve">[9]</w:t>
        </w:r>
      </w:hyperlink>
    </w:p>
    <w:p>
      <w:pPr>
        <w:pStyle w:val="BodyText"/>
      </w:pPr>
      <w:r>
        <w:t xml:space="preserve">Pest control is the cleanest market for branch verification but not yet for final legal-entity mapping. Aptive, Alta, Berrett, Bulwark, HomeTeam, and A-Tex each surfaced with branch pages, Austin-area contact information, or both. Romney clearly advertises Austin service, but the captured office evidence sits in Selma on a shared Austin/San Antonio office page, so the Austin presence is dispatch-driven rather than office-led in this pass. Pest Wranglers reads as a true local Round Rock operator with Austin-area coverage.</w:t>
      </w:r>
      <w:r>
        <w:t xml:space="preserve"> </w:t>
      </w:r>
      <w:hyperlink r:id="rId34">
        <w:r>
          <w:rPr>
            <w:rStyle w:val="Hyperlink"/>
          </w:rPr>
          <w:t xml:space="preserve">[10]</w:t>
        </w:r>
      </w:hyperlink>
    </w:p>
    <w:bookmarkEnd w:id="37"/>
    <w:bookmarkStart w:id="40" w:name="ownership-relevant-clues"/>
    <w:p>
      <w:pPr>
        <w:pStyle w:val="Heading2"/>
      </w:pPr>
      <w:r>
        <w:t xml:space="preserve">Ownership-relevant clues</w:t>
      </w:r>
    </w:p>
    <w:p>
      <w:pPr>
        <w:pStyle w:val="FirstParagraph"/>
      </w:pPr>
      <w:r>
        <w:t xml:space="preserve">The most useful legal-identity clues in this pass came from a mix of official sites, privacy/terms pages, BBB profiles, and trade-association entries. Fox’s captured footer includes HVAC, electrical, and plumbing license numbers. Daniel’s BBB profile states that the operating business type is an LLC and lists alternate names including “Daniel’s,” “Daniel’s Plumbing and HVAC,” and “Daniel’s Austin.” McCullough’s BBB profile lists the alternate name “McCullough Heating &amp; Air Conditioning, Inc.” and identifies Albert P. D’Andrea III as president. Excalibur’s official pages list master license M-38879 and name Blake Smith. A-Tex displays license number 12357 in its footer. Efficient’s official about page identifies George Drazic and Molly Drazic as owners. RoofCrafters appears in RCAT records as RoofCrafters, Inc. at the Leander headquarters address.</w:t>
      </w:r>
      <w:r>
        <w:t xml:space="preserve"> </w:t>
      </w:r>
      <w:hyperlink r:id="rId38">
        <w:r>
          <w:rPr>
            <w:rStyle w:val="Hyperlink"/>
          </w:rPr>
          <w:t xml:space="preserve">[11]</w:t>
        </w:r>
      </w:hyperlink>
    </w:p>
    <w:p>
      <w:pPr>
        <w:pStyle w:val="BodyText"/>
      </w:pPr>
      <w:r>
        <w:t xml:space="preserve">The best “map the roll-up” trail is still Southern Home Services. Fox’s acquisition was publicly announced by Southern in 2020. Daniel’s appears on a current Southern Home Services brand page. PRWeb’s 2022 acquisition announcement for Daniel’s says the deal built on Southern’s existing Fox and Precision brands in Austin. That does not by itself answer every entity question, but it is enough to move Fox, Daniel’s, and Precision to the front of the ownership work queue.</w:t>
      </w:r>
      <w:r>
        <w:t xml:space="preserve"> </w:t>
      </w:r>
      <w:hyperlink r:id="rId39">
        <w:r>
          <w:rPr>
            <w:rStyle w:val="Hyperlink"/>
          </w:rPr>
          <w:t xml:space="preserve">[12]</w:t>
        </w:r>
      </w:hyperlink>
    </w:p>
    <w:p>
      <w:pPr>
        <w:pStyle w:val="BodyText"/>
      </w:pPr>
      <w:r>
        <w:t xml:space="preserve">Franchise and branch logic also matters. Aire Serv of Cedar Park and Aire Serv of Round Rock are clear examples where the public sees distinct local labels, but the sites sit under a shared franchisor domain structure. Alta, Aptive, Bulwark, and HomeTeam also show branch or multi-market patterns that are easy to misread if a researcher assumes every Austin page corresponds to a standalone Austin legal entity. The correct move is not to collapse them prematurely. It is to keep the consumer-facing brand separate, then pull the branch-level legal entity or business license behind it.</w:t>
      </w:r>
      <w:r>
        <w:t xml:space="preserve"> </w:t>
      </w:r>
      <w:hyperlink r:id="rId34">
        <w:r>
          <w:rPr>
            <w:rStyle w:val="Hyperlink"/>
          </w:rPr>
          <w:t xml:space="preserve">[13]</w:t>
        </w:r>
      </w:hyperlink>
    </w:p>
    <w:bookmarkEnd w:id="40"/>
    <w:bookmarkStart w:id="44" w:name="what-remains-unresolved"/>
    <w:p>
      <w:pPr>
        <w:pStyle w:val="Heading2"/>
      </w:pPr>
      <w:r>
        <w:t xml:space="preserve">What remains unresolved</w:t>
      </w:r>
    </w:p>
    <w:p>
      <w:pPr>
        <w:pStyle w:val="FirstParagraph"/>
      </w:pPr>
      <w:r>
        <w:t xml:space="preserve">The biggest remaining uncertainty is not whether the major brands serve Austin. That part is mostly clear. The real uncertainty is the long tail: smaller independents in Cedar Park, Georgetown, Leander, Hutto, Bee Cave, Manor, Buda, and Kyle; chamber-listed contractors with thin web footprints; retained acquired brands that may still be marketed separately; and generic foundation or roofing sites that look like operators but may actually be marketing shells. The captured evidence also shows how hard it is to rely on one source family. Search results and review platforms surfaced many candidates, but they often failed to answer the two questions that matter most for your ownership model: what is the actual operating entity, and who holds the relevant license.</w:t>
      </w:r>
      <w:r>
        <w:t xml:space="preserve"> </w:t>
      </w:r>
      <w:hyperlink r:id="rId41">
        <w:r>
          <w:rPr>
            <w:rStyle w:val="Hyperlink"/>
          </w:rPr>
          <w:t xml:space="preserve">[14]</w:t>
        </w:r>
      </w:hyperlink>
    </w:p>
    <w:p>
      <w:pPr>
        <w:pStyle w:val="BodyText"/>
      </w:pPr>
      <w:r>
        <w:t xml:space="preserve">Public-record coverage is also uneven by trade. Texas plumbing and pest control have stronger formal licensing hooks than roofing. The Texas Department of Agriculture explicitly states that structural pest control businesses and individuals are licensed and regulated. A-Tex’s visible license number shows how useful that system can be once pulled systematically. Plumbing is similar when a company discloses a responsible master plumber number, as Reliant and Excalibur do. Roofing remains much noisier because many official sites do not surface an obvious state license hook, and legal-entity clues often have to come from BBB, chambers, RCAT, permit indexes, or financing/terms disclosures instead.</w:t>
      </w:r>
      <w:r>
        <w:t xml:space="preserve"> </w:t>
      </w:r>
      <w:hyperlink r:id="rId42">
        <w:r>
          <w:rPr>
            <w:rStyle w:val="Hyperlink"/>
          </w:rPr>
          <w:t xml:space="preserve">[15]</w:t>
        </w:r>
      </w:hyperlink>
    </w:p>
    <w:p>
      <w:pPr>
        <w:pStyle w:val="BodyText"/>
      </w:pPr>
      <w:r>
        <w:t xml:space="preserve">For the next pass, I would treat these as highest-value unresolved or partially resolved targets: Anderson Roofing &amp; Construction, Silver Creek Exterior &amp; Construction, Whitestone Plumbing, Crows Plumbing Service, AirFix Mechanical, Austin Major Air &amp; Heat, Sierra Air Services, Orkin Austin, Terminix Austin, Hawx Pest Control Austin, Ranger Termite and Pest Control, Bastion Pest Control, and the generic Austin-area foundation microsites that surfaced via BBB category pages. Those names appeared often enough to matter, but not cleanly enough to include as verified operators in this file set.</w:t>
      </w:r>
      <w:r>
        <w:t xml:space="preserve"> </w:t>
      </w:r>
      <w:hyperlink r:id="rId43">
        <w:r>
          <w:rPr>
            <w:rStyle w:val="Hyperlink"/>
          </w:rPr>
          <w:t xml:space="preserve">[16]</w:t>
        </w:r>
      </w:hyperlink>
    </w:p>
    <w:bookmarkEnd w:id="44"/>
    <w:bookmarkStart w:id="45" w:name="method-notes"/>
    <w:p>
      <w:pPr>
        <w:pStyle w:val="Heading2"/>
      </w:pPr>
      <w:r>
        <w:t xml:space="preserve">Method notes</w:t>
      </w:r>
    </w:p>
    <w:p>
      <w:pPr>
        <w:pStyle w:val="FirstParagraph"/>
      </w:pPr>
      <w:r>
        <w:t xml:space="preserve">This research pass used official company pages first, then BBB, chambers, trade associations, job pages, and indexed permit/discovery sources as supporting or lead-generation layers. That is why the attached files separate included brands, aliases, legal-identity leads, candidate relationships, and excluded candidates instead of forcing every discovery into a single flat list. Texas licensing pages were used to anchor the regulatory framework for pest control, and public acquisition announcements were used only where the ownership language was explicit. No brand was labeled independent merely because no acquisition announcement surfaced.</w:t>
      </w:r>
      <w:r>
        <w:t xml:space="preserve"> </w:t>
      </w:r>
      <w:hyperlink r:id="rId42">
        <w:r>
          <w:rPr>
            <w:rStyle w:val="Hyperlink"/>
          </w:rPr>
          <w:t xml:space="preserve">[17]</w:t>
        </w:r>
      </w:hyperlink>
    </w:p>
    <w:bookmarkEnd w:id="45"/>
    <w:bookmarkEnd w:id="46"/>
    <w:bookmarkEnd w:id="47"/>
    <w:p>
      <w:r>
        <w:pict>
          <v:rect style="width:0;height:1.5pt" o:hralign="center" o:hrstd="t" o:hr="t"/>
        </w:pict>
      </w:r>
    </w:p>
    <w:bookmarkStart w:id="48" w:name="citations"/>
    <w:p>
      <w:pPr>
        <w:pStyle w:val="FirstParagraph"/>
      </w:pPr>
      <w:hyperlink r:id="rId30">
        <w:r>
          <w:rPr>
            <w:rStyle w:val="Hyperlink"/>
          </w:rPr>
          <w:t xml:space="preserve">[1]</w:t>
        </w:r>
      </w:hyperlink>
      <w:r>
        <w:t xml:space="preserve"> </w:t>
      </w:r>
      <w:r>
        <w:t xml:space="preserve">ABC Home &amp; Commercial Services</w:t>
      </w:r>
    </w:p>
    <w:p>
      <w:pPr>
        <w:pStyle w:val="BodyText"/>
      </w:pPr>
      <w:hyperlink r:id="rId30">
        <w:r>
          <w:rPr>
            <w:rStyle w:val="Hyperlink"/>
          </w:rPr>
          <w:t xml:space="preserve">https://www.abchomeandcommercial.com/?utm_source=chatgpt.com</w:t>
        </w:r>
      </w:hyperlink>
    </w:p>
    <w:p>
      <w:pPr>
        <w:pStyle w:val="BodyText"/>
      </w:pPr>
      <w:hyperlink r:id="rId31">
        <w:r>
          <w:rPr>
            <w:rStyle w:val="Hyperlink"/>
          </w:rPr>
          <w:t xml:space="preserve">[2]</w:t>
        </w:r>
      </w:hyperlink>
      <w:r>
        <w:t xml:space="preserve"> </w:t>
      </w:r>
      <w:hyperlink r:id="rId31">
        <w:r>
          <w:rPr>
            <w:rStyle w:val="Hyperlink"/>
          </w:rPr>
          <w:t xml:space="preserve">[6]</w:t>
        </w:r>
      </w:hyperlink>
      <w:r>
        <w:t xml:space="preserve"> </w:t>
      </w:r>
      <w:r>
        <w:t xml:space="preserve">Fox Service Company: Austin HVAC, Plumbing, &amp; Electrical</w:t>
      </w:r>
    </w:p>
    <w:p>
      <w:pPr>
        <w:pStyle w:val="BodyText"/>
      </w:pPr>
      <w:hyperlink r:id="rId31">
        <w:r>
          <w:rPr>
            <w:rStyle w:val="Hyperlink"/>
          </w:rPr>
          <w:t xml:space="preserve">https://www.foxservice.com/?utm_source=chatgpt.com</w:t>
        </w:r>
      </w:hyperlink>
    </w:p>
    <w:p>
      <w:pPr>
        <w:pStyle w:val="BodyText"/>
      </w:pPr>
      <w:hyperlink r:id="rId32">
        <w:r>
          <w:rPr>
            <w:rStyle w:val="Hyperlink"/>
          </w:rPr>
          <w:t xml:space="preserve">[3]</w:t>
        </w:r>
      </w:hyperlink>
      <w:r>
        <w:t xml:space="preserve"> </w:t>
      </w:r>
      <w:hyperlink r:id="rId32">
        <w:r>
          <w:rPr>
            <w:rStyle w:val="Hyperlink"/>
          </w:rPr>
          <w:t xml:space="preserve">[8]</w:t>
        </w:r>
      </w:hyperlink>
      <w:r>
        <w:t xml:space="preserve"> </w:t>
      </w:r>
      <w:r>
        <w:t xml:space="preserve">Austin Roofing Contractors</w:t>
      </w:r>
    </w:p>
    <w:p>
      <w:pPr>
        <w:pStyle w:val="BodyText"/>
      </w:pPr>
      <w:hyperlink r:id="rId32">
        <w:r>
          <w:rPr>
            <w:rStyle w:val="Hyperlink"/>
          </w:rPr>
          <w:t xml:space="preserve">https://www.kiddroof.com/austin-roofing/?utm_source=chatgpt.com</w:t>
        </w:r>
      </w:hyperlink>
    </w:p>
    <w:p>
      <w:pPr>
        <w:pStyle w:val="BodyText"/>
      </w:pPr>
      <w:hyperlink r:id="rId33">
        <w:r>
          <w:rPr>
            <w:rStyle w:val="Hyperlink"/>
          </w:rPr>
          <w:t xml:space="preserve">[4]</w:t>
        </w:r>
      </w:hyperlink>
      <w:r>
        <w:t xml:space="preserve"> </w:t>
      </w:r>
      <w:hyperlink r:id="rId33">
        <w:r>
          <w:rPr>
            <w:rStyle w:val="Hyperlink"/>
          </w:rPr>
          <w:t xml:space="preserve">[9]</w:t>
        </w:r>
      </w:hyperlink>
      <w:r>
        <w:t xml:space="preserve"> </w:t>
      </w:r>
      <w:r>
        <w:t xml:space="preserve">Top-Rated Foundation Repair in Austin, TX</w:t>
      </w:r>
    </w:p>
    <w:p>
      <w:pPr>
        <w:pStyle w:val="BodyText"/>
      </w:pPr>
      <w:hyperlink r:id="rId33">
        <w:r>
          <w:rPr>
            <w:rStyle w:val="Hyperlink"/>
          </w:rPr>
          <w:t xml:space="preserve">https://www.olshanfoundation.com/regions/texas/austin/?utm_source=chatgpt.com</w:t>
        </w:r>
      </w:hyperlink>
    </w:p>
    <w:p>
      <w:pPr>
        <w:pStyle w:val="BodyText"/>
      </w:pPr>
      <w:hyperlink r:id="rId34">
        <w:r>
          <w:rPr>
            <w:rStyle w:val="Hyperlink"/>
          </w:rPr>
          <w:t xml:space="preserve">[5]</w:t>
        </w:r>
      </w:hyperlink>
      <w:r>
        <w:t xml:space="preserve"> </w:t>
      </w:r>
      <w:hyperlink r:id="rId34">
        <w:r>
          <w:rPr>
            <w:rStyle w:val="Hyperlink"/>
          </w:rPr>
          <w:t xml:space="preserve">[10]</w:t>
        </w:r>
      </w:hyperlink>
      <w:r>
        <w:t xml:space="preserve"> </w:t>
      </w:r>
      <w:hyperlink r:id="rId34">
        <w:r>
          <w:rPr>
            <w:rStyle w:val="Hyperlink"/>
          </w:rPr>
          <w:t xml:space="preserve">[13]</w:t>
        </w:r>
      </w:hyperlink>
      <w:r>
        <w:t xml:space="preserve"> </w:t>
      </w:r>
      <w:r>
        <w:t xml:space="preserve">Austin, TX Pest Control Services &amp; Prevention | Aptive</w:t>
      </w:r>
    </w:p>
    <w:p>
      <w:pPr>
        <w:pStyle w:val="BodyText"/>
      </w:pPr>
      <w:hyperlink r:id="rId34">
        <w:r>
          <w:rPr>
            <w:rStyle w:val="Hyperlink"/>
          </w:rPr>
          <w:t xml:space="preserve">https://aptivepestcontrol.com/locations/texas-tx/austin-pest-control/local-branch/</w:t>
        </w:r>
      </w:hyperlink>
    </w:p>
    <w:p>
      <w:pPr>
        <w:pStyle w:val="BodyText"/>
      </w:pPr>
      <w:hyperlink r:id="rId36">
        <w:r>
          <w:rPr>
            <w:rStyle w:val="Hyperlink"/>
          </w:rPr>
          <w:t xml:space="preserve">[7]</w:t>
        </w:r>
      </w:hyperlink>
      <w:r>
        <w:t xml:space="preserve"> </w:t>
      </w:r>
      <w:r>
        <w:t xml:space="preserve">Austin's AC &amp; Heating Specialists | Stan's Heating, Air, Plumbing &amp; Electrical</w:t>
      </w:r>
    </w:p>
    <w:p>
      <w:pPr>
        <w:pStyle w:val="BodyText"/>
      </w:pPr>
      <w:hyperlink r:id="rId36">
        <w:r>
          <w:rPr>
            <w:rStyle w:val="Hyperlink"/>
          </w:rPr>
          <w:t xml:space="preserve">https://stansac.com/</w:t>
        </w:r>
      </w:hyperlink>
    </w:p>
    <w:p>
      <w:pPr>
        <w:pStyle w:val="BodyText"/>
      </w:pPr>
      <w:hyperlink r:id="rId38">
        <w:r>
          <w:rPr>
            <w:rStyle w:val="Hyperlink"/>
          </w:rPr>
          <w:t xml:space="preserve">[11]</w:t>
        </w:r>
      </w:hyperlink>
      <w:r>
        <w:t xml:space="preserve"> </w:t>
      </w:r>
      <w:r>
        <w:t xml:space="preserve">Should You Replace a Furnace and AC at the Same Time?</w:t>
      </w:r>
    </w:p>
    <w:p>
      <w:pPr>
        <w:pStyle w:val="BodyText"/>
      </w:pPr>
      <w:hyperlink r:id="rId38">
        <w:r>
          <w:rPr>
            <w:rStyle w:val="Hyperlink"/>
          </w:rPr>
          <w:t xml:space="preserve">https://www.foxservice.com/blog/2022/july/should-you-replace-furnace-ac-at-the-same-time-/?utm_source=chatgpt.com</w:t>
        </w:r>
      </w:hyperlink>
    </w:p>
    <w:p>
      <w:pPr>
        <w:pStyle w:val="BodyText"/>
      </w:pPr>
      <w:hyperlink r:id="rId39">
        <w:r>
          <w:rPr>
            <w:rStyle w:val="Hyperlink"/>
          </w:rPr>
          <w:t xml:space="preserve">[12]</w:t>
        </w:r>
      </w:hyperlink>
      <w:r>
        <w:t xml:space="preserve"> </w:t>
      </w:r>
      <w:r>
        <w:t xml:space="preserve">Southern HVACTM Expands into Texas With Fox Service ...</w:t>
      </w:r>
    </w:p>
    <w:p>
      <w:pPr>
        <w:pStyle w:val="BodyText"/>
      </w:pPr>
      <w:hyperlink r:id="rId39">
        <w:r>
          <w:rPr>
            <w:rStyle w:val="Hyperlink"/>
          </w:rPr>
          <w:t xml:space="preserve">https://www.southernhomeservices.com/blog/2020/july/southern-hvactm-expands-into-texas-with-fox-serv/?utm_source=chatgpt.com</w:t>
        </w:r>
      </w:hyperlink>
    </w:p>
    <w:p>
      <w:pPr>
        <w:pStyle w:val="BodyText"/>
      </w:pPr>
      <w:hyperlink r:id="rId41">
        <w:r>
          <w:rPr>
            <w:rStyle w:val="Hyperlink"/>
          </w:rPr>
          <w:t xml:space="preserve">[14]</w:t>
        </w:r>
      </w:hyperlink>
      <w:r>
        <w:t xml:space="preserve"> </w:t>
      </w:r>
      <w:r>
        <w:t xml:space="preserve">Central Texas Area Air Conditioning, Heating, and Plumbing</w:t>
      </w:r>
    </w:p>
    <w:p>
      <w:pPr>
        <w:pStyle w:val="BodyText"/>
      </w:pPr>
      <w:hyperlink r:id="rId41">
        <w:r>
          <w:rPr>
            <w:rStyle w:val="Hyperlink"/>
          </w:rPr>
          <w:t xml:space="preserve">https://web.roundrockchamber.org/Air-Conditioning%2C-Heating%2C-and-Plumbing?utm_source=chatgpt.com</w:t>
        </w:r>
      </w:hyperlink>
    </w:p>
    <w:p>
      <w:pPr>
        <w:pStyle w:val="BodyText"/>
      </w:pPr>
      <w:hyperlink r:id="rId42">
        <w:r>
          <w:rPr>
            <w:rStyle w:val="Hyperlink"/>
          </w:rPr>
          <w:t xml:space="preserve">[15]</w:t>
        </w:r>
      </w:hyperlink>
      <w:r>
        <w:t xml:space="preserve"> </w:t>
      </w:r>
      <w:hyperlink r:id="rId42">
        <w:r>
          <w:rPr>
            <w:rStyle w:val="Hyperlink"/>
          </w:rPr>
          <w:t xml:space="preserve">[17]</w:t>
        </w:r>
      </w:hyperlink>
      <w:r>
        <w:t xml:space="preserve"> </w:t>
      </w:r>
      <w:r>
        <w:t xml:space="preserve">Structural Pest Control Service</w:t>
      </w:r>
    </w:p>
    <w:p>
      <w:pPr>
        <w:pStyle w:val="BodyText"/>
      </w:pPr>
      <w:hyperlink r:id="rId42">
        <w:r>
          <w:rPr>
            <w:rStyle w:val="Hyperlink"/>
          </w:rPr>
          <w:t xml:space="preserve">https://texasagriculture.gov/Regulatory-Programs/Pesticides/Structural-Pest-Control-Service?utm_source=chatgpt.com</w:t>
        </w:r>
      </w:hyperlink>
    </w:p>
    <w:p>
      <w:pPr>
        <w:pStyle w:val="BodyText"/>
      </w:pPr>
      <w:hyperlink r:id="rId43">
        <w:r>
          <w:rPr>
            <w:rStyle w:val="Hyperlink"/>
          </w:rPr>
          <w:t xml:space="preserve">[16]</w:t>
        </w:r>
      </w:hyperlink>
      <w:r>
        <w:t xml:space="preserve"> </w:t>
      </w:r>
      <w:r>
        <w:t xml:space="preserve">Directory Alpha Search: a | Cedar ...</w:t>
      </w:r>
    </w:p>
    <w:p>
      <w:pPr>
        <w:pStyle w:val="BodyText"/>
      </w:pPr>
      <w:hyperlink r:id="rId43">
        <w:r>
          <w:rPr>
            <w:rStyle w:val="Hyperlink"/>
          </w:rPr>
          <w:t xml:space="preserve">https://business.cedarparkchamber.org/list/searchalpha/a?utm_source=chatgpt.com</w:t>
        </w:r>
      </w:hyperlink>
    </w:p>
    <w:bookmarkEnd w:id="48"/>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34" Target="https://aptivepestcontrol.com/locations/texas-tx/austin-pest-control/local-branch/" TargetMode="External" /><Relationship Type="http://schemas.openxmlformats.org/officeDocument/2006/relationships/hyperlink" Id="rId43" Target="https://business.cedarparkchamber.org/list/searchalpha/a?utm_source=chatgpt.com" TargetMode="External" /><Relationship Type="http://schemas.openxmlformats.org/officeDocument/2006/relationships/hyperlink" Id="rId36" Target="https://stansac.com/" TargetMode="External" /><Relationship Type="http://schemas.openxmlformats.org/officeDocument/2006/relationships/hyperlink" Id="rId42" Target="https://texasagriculture.gov/Regulatory-Programs/Pesticides/Structural-Pest-Control-Service?utm_source=chatgpt.com" TargetMode="External" /><Relationship Type="http://schemas.openxmlformats.org/officeDocument/2006/relationships/hyperlink" Id="rId41" Target="https://web.roundrockchamber.org/Air-Conditioning%2C-Heating%2C-and-Plumbing?utm_source=chatgpt.com" TargetMode="External" /><Relationship Type="http://schemas.openxmlformats.org/officeDocument/2006/relationships/hyperlink" Id="rId30" Target="https://www.abchomeandcommercial.com/?utm_source=chatgpt.com" TargetMode="External" /><Relationship Type="http://schemas.openxmlformats.org/officeDocument/2006/relationships/hyperlink" Id="rId31" Target="https://www.foxservice.com/?utm_source=chatgpt.com" TargetMode="External" /><Relationship Type="http://schemas.openxmlformats.org/officeDocument/2006/relationships/hyperlink" Id="rId38" Target="https://www.foxservice.com/blog/2022/july/should-you-replace-furnace-ac-at-the-same-time-/?utm_source=chatgpt.com" TargetMode="External" /><Relationship Type="http://schemas.openxmlformats.org/officeDocument/2006/relationships/hyperlink" Id="rId32" Target="https://www.kiddroof.com/austin-roofing/?utm_source=chatgpt.com" TargetMode="External" /><Relationship Type="http://schemas.openxmlformats.org/officeDocument/2006/relationships/hyperlink" Id="rId33" Target="https://www.olshanfoundation.com/regions/texas/austin/?utm_source=chatgpt.com" TargetMode="External" /><Relationship Type="http://schemas.openxmlformats.org/officeDocument/2006/relationships/hyperlink" Id="rId39" Target="https://www.southernhomeservices.com/blog/2020/july/southern-hvactm-expands-into-texas-with-fox-serv/?utm_source=chatgpt.com" TargetMode="External" /><Relationship Type="http://schemas.openxmlformats.org/officeDocument/2006/relationships/hyperlink" Id="rId22" Target="sandbox:/mnt/data/aliases.csv" TargetMode="External" /><Relationship Type="http://schemas.openxmlformats.org/officeDocument/2006/relationships/hyperlink" Id="rId21" Target="sandbox:/mnt/data/brands.csv" TargetMode="External" /><Relationship Type="http://schemas.openxmlformats.org/officeDocument/2006/relationships/hyperlink" Id="rId24" Target="sandbox:/mnt/data/candidate_relationships.csv" TargetMode="External" /><Relationship Type="http://schemas.openxmlformats.org/officeDocument/2006/relationships/hyperlink" Id="rId27" Target="sandbox:/mnt/data/coverage_gaps.md" TargetMode="External" /><Relationship Type="http://schemas.openxmlformats.org/officeDocument/2006/relationships/hyperlink" Id="rId25" Target="sandbox:/mnt/data/excluded_candidates.csv" TargetMode="External" /><Relationship Type="http://schemas.openxmlformats.org/officeDocument/2006/relationships/hyperlink" Id="rId23" Target="sandbox:/mnt/data/legal_identity_leads.csv" TargetMode="External" /><Relationship Type="http://schemas.openxmlformats.org/officeDocument/2006/relationships/hyperlink" Id="rId28" Target="sandbox:/mnt/data/market_census_report.md" TargetMode="External" /><Relationship Type="http://schemas.openxmlformats.org/officeDocument/2006/relationships/hyperlink" Id="rId26" Target="sandbox:/mnt/data/search_log.csv" TargetMode="External" /></Relationships>
</file>

<file path=word/_rels/footnotes.xml.rels><?xml version="1.0" encoding="UTF-8"?><Relationships xmlns="http://schemas.openxmlformats.org/package/2006/relationships"><Relationship Type="http://schemas.openxmlformats.org/officeDocument/2006/relationships/hyperlink" Id="rId34" Target="https://aptivepestcontrol.com/locations/texas-tx/austin-pest-control/local-branch/" TargetMode="External" /><Relationship Type="http://schemas.openxmlformats.org/officeDocument/2006/relationships/hyperlink" Id="rId43" Target="https://business.cedarparkchamber.org/list/searchalpha/a?utm_source=chatgpt.com" TargetMode="External" /><Relationship Type="http://schemas.openxmlformats.org/officeDocument/2006/relationships/hyperlink" Id="rId36" Target="https://stansac.com/" TargetMode="External" /><Relationship Type="http://schemas.openxmlformats.org/officeDocument/2006/relationships/hyperlink" Id="rId42" Target="https://texasagriculture.gov/Regulatory-Programs/Pesticides/Structural-Pest-Control-Service?utm_source=chatgpt.com" TargetMode="External" /><Relationship Type="http://schemas.openxmlformats.org/officeDocument/2006/relationships/hyperlink" Id="rId41" Target="https://web.roundrockchamber.org/Air-Conditioning%2C-Heating%2C-and-Plumbing?utm_source=chatgpt.com" TargetMode="External" /><Relationship Type="http://schemas.openxmlformats.org/officeDocument/2006/relationships/hyperlink" Id="rId30" Target="https://www.abchomeandcommercial.com/?utm_source=chatgpt.com" TargetMode="External" /><Relationship Type="http://schemas.openxmlformats.org/officeDocument/2006/relationships/hyperlink" Id="rId31" Target="https://www.foxservice.com/?utm_source=chatgpt.com" TargetMode="External" /><Relationship Type="http://schemas.openxmlformats.org/officeDocument/2006/relationships/hyperlink" Id="rId38" Target="https://www.foxservice.com/blog/2022/july/should-you-replace-furnace-ac-at-the-same-time-/?utm_source=chatgpt.com" TargetMode="External" /><Relationship Type="http://schemas.openxmlformats.org/officeDocument/2006/relationships/hyperlink" Id="rId32" Target="https://www.kiddroof.com/austin-roofing/?utm_source=chatgpt.com" TargetMode="External" /><Relationship Type="http://schemas.openxmlformats.org/officeDocument/2006/relationships/hyperlink" Id="rId33" Target="https://www.olshanfoundation.com/regions/texas/austin/?utm_source=chatgpt.com" TargetMode="External" /><Relationship Type="http://schemas.openxmlformats.org/officeDocument/2006/relationships/hyperlink" Id="rId39" Target="https://www.southernhomeservices.com/blog/2020/july/southern-hvactm-expands-into-texas-with-fox-serv/?utm_source=chatgpt.com" TargetMode="External" /><Relationship Type="http://schemas.openxmlformats.org/officeDocument/2006/relationships/hyperlink" Id="rId22" Target="sandbox:/mnt/data/aliases.csv" TargetMode="External" /><Relationship Type="http://schemas.openxmlformats.org/officeDocument/2006/relationships/hyperlink" Id="rId21" Target="sandbox:/mnt/data/brands.csv" TargetMode="External" /><Relationship Type="http://schemas.openxmlformats.org/officeDocument/2006/relationships/hyperlink" Id="rId24" Target="sandbox:/mnt/data/candidate_relationships.csv" TargetMode="External" /><Relationship Type="http://schemas.openxmlformats.org/officeDocument/2006/relationships/hyperlink" Id="rId27" Target="sandbox:/mnt/data/coverage_gaps.md" TargetMode="External" /><Relationship Type="http://schemas.openxmlformats.org/officeDocument/2006/relationships/hyperlink" Id="rId25" Target="sandbox:/mnt/data/excluded_candidates.csv" TargetMode="External" /><Relationship Type="http://schemas.openxmlformats.org/officeDocument/2006/relationships/hyperlink" Id="rId23" Target="sandbox:/mnt/data/legal_identity_leads.csv" TargetMode="External" /><Relationship Type="http://schemas.openxmlformats.org/officeDocument/2006/relationships/hyperlink" Id="rId28" Target="sandbox:/mnt/data/market_census_report.md" TargetMode="External" /><Relationship Type="http://schemas.openxmlformats.org/officeDocument/2006/relationships/hyperlink" Id="rId26" Target="sandbox:/mnt/data/search_log.cs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language>en</dc:language>
  <cp:keywords/>
  <dcterms:created xsi:type="dcterms:W3CDTF">2026-07-26T17:03:52Z</dcterms:created>
  <dcterms:modified xsi:type="dcterms:W3CDTF">2026-07-26T17:03:52Z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